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Resumen Ejecutivo – Bogotá D.C. (Mujeres Recicladoras de Oficio)</w: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1. Territorio de implementación</w:t>
      </w:r>
    </w:p>
    <w:p w:rsidR="00331399" w:rsidRPr="00331399" w:rsidRDefault="00331399" w:rsidP="00331399">
      <w:pPr>
        <w:numPr>
          <w:ilvl w:val="0"/>
          <w:numId w:val="1"/>
        </w:numPr>
      </w:pPr>
      <w:r w:rsidRPr="00331399">
        <w:t>Bogotá: alta concentración de </w:t>
      </w:r>
      <w:r w:rsidRPr="00331399">
        <w:rPr>
          <w:b/>
          <w:bCs/>
        </w:rPr>
        <w:t>mujeres recicladoras de oficio organizadas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1"/>
        </w:numPr>
      </w:pPr>
      <w:r w:rsidRPr="00331399">
        <w:t>Población históricamente </w:t>
      </w:r>
      <w:r w:rsidRPr="00331399">
        <w:rPr>
          <w:b/>
          <w:bCs/>
        </w:rPr>
        <w:t>invisibilizada, precarizada y estigmatizada</w:t>
      </w:r>
      <w:r w:rsidRPr="00331399">
        <w:t>. </w:t>
      </w:r>
    </w:p>
    <w:p w:rsidR="00331399" w:rsidRPr="00331399" w:rsidRDefault="00554EA5" w:rsidP="00331399">
      <w:r>
        <w:rPr>
          <w:noProof/>
        </w:rPr>
        <w:pict>
          <v:rect id="_x0000_i1033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2. Contexto y justificación</w:t>
      </w:r>
    </w:p>
    <w:p w:rsidR="00331399" w:rsidRPr="00331399" w:rsidRDefault="00331399" w:rsidP="00331399">
      <w:pPr>
        <w:numPr>
          <w:ilvl w:val="0"/>
          <w:numId w:val="2"/>
        </w:numPr>
      </w:pPr>
      <w:r w:rsidRPr="00331399">
        <w:t>Estigmas asociados a </w:t>
      </w:r>
      <w:r w:rsidRPr="00331399">
        <w:rPr>
          <w:b/>
          <w:bCs/>
        </w:rPr>
        <w:t>pobreza, consumo, informalidad y marginalidad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2"/>
        </w:numPr>
      </w:pPr>
      <w:r w:rsidRPr="00331399">
        <w:t>Trayectorias marcadas por </w:t>
      </w:r>
      <w:r w:rsidRPr="00331399">
        <w:rPr>
          <w:b/>
          <w:bCs/>
        </w:rPr>
        <w:t>violencia de género, desplazamiento y exclusión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2"/>
        </w:numPr>
      </w:pPr>
      <w:r w:rsidRPr="00331399">
        <w:t>Su labor es clave en </w:t>
      </w:r>
      <w:r w:rsidRPr="00331399">
        <w:rPr>
          <w:b/>
          <w:bCs/>
        </w:rPr>
        <w:t>cuidado ambiental y reducción de daños</w:t>
      </w:r>
      <w:r w:rsidRPr="00331399">
        <w:t>. </w:t>
      </w:r>
    </w:p>
    <w:p w:rsidR="00331399" w:rsidRPr="00331399" w:rsidRDefault="00554EA5" w:rsidP="00331399">
      <w:r>
        <w:rPr>
          <w:noProof/>
        </w:rPr>
        <w:pict>
          <v:rect id="_x0000_i1032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3. Propósito de la intervención</w:t>
      </w:r>
    </w:p>
    <w:p w:rsidR="00331399" w:rsidRPr="00331399" w:rsidRDefault="00331399" w:rsidP="00331399">
      <w:pPr>
        <w:numPr>
          <w:ilvl w:val="0"/>
          <w:numId w:val="3"/>
        </w:numPr>
      </w:pPr>
      <w:r w:rsidRPr="00331399">
        <w:t>Transformar narrativas sobre </w:t>
      </w:r>
      <w:r w:rsidRPr="00331399">
        <w:rPr>
          <w:b/>
          <w:bCs/>
        </w:rPr>
        <w:t>drogas, pobreza y reciclaje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3"/>
        </w:numPr>
      </w:pPr>
      <w:r w:rsidRPr="00331399">
        <w:rPr>
          <w:b/>
          <w:bCs/>
        </w:rPr>
        <w:t>Dignificar el rol</w:t>
      </w:r>
      <w:r w:rsidRPr="00331399">
        <w:t> de las recicladoras y fortalecer su agencia. </w:t>
      </w:r>
    </w:p>
    <w:p w:rsidR="00331399" w:rsidRPr="00331399" w:rsidRDefault="00554EA5" w:rsidP="00331399">
      <w:r>
        <w:rPr>
          <w:noProof/>
        </w:rPr>
        <w:pict>
          <v:rect id="_x0000_i1031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4. Objetivo estratégico</w:t>
      </w:r>
    </w:p>
    <w:p w:rsidR="00331399" w:rsidRPr="00331399" w:rsidRDefault="00331399" w:rsidP="00331399">
      <w:pPr>
        <w:numPr>
          <w:ilvl w:val="0"/>
          <w:numId w:val="4"/>
        </w:numPr>
      </w:pPr>
      <w:r w:rsidRPr="00331399">
        <w:t>Promover cambio de narrativas mediante </w:t>
      </w:r>
      <w:r w:rsidRPr="00331399">
        <w:rPr>
          <w:b/>
          <w:bCs/>
        </w:rPr>
        <w:t>procesos artísticos, pedagógicos y comunitarios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4"/>
        </w:numPr>
      </w:pPr>
      <w:r w:rsidRPr="00331399">
        <w:t>Posicionar el reciclaje como </w:t>
      </w:r>
      <w:r w:rsidRPr="00331399">
        <w:rPr>
          <w:b/>
          <w:bCs/>
        </w:rPr>
        <w:t>acto de resistencia, cuidado y sostenimiento comunitario</w:t>
      </w:r>
      <w:r w:rsidRPr="00331399">
        <w:t>. </w:t>
      </w:r>
    </w:p>
    <w:p w:rsidR="00331399" w:rsidRPr="00331399" w:rsidRDefault="00554EA5" w:rsidP="00331399">
      <w:r>
        <w:rPr>
          <w:noProof/>
        </w:rPr>
        <w:pict>
          <v:rect id="_x0000_i1030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5. Enfoque metodológico</w:t>
      </w:r>
    </w:p>
    <w:p w:rsidR="00331399" w:rsidRPr="00331399" w:rsidRDefault="00331399" w:rsidP="00331399">
      <w:pPr>
        <w:numPr>
          <w:ilvl w:val="0"/>
          <w:numId w:val="5"/>
        </w:numPr>
      </w:pPr>
      <w:r w:rsidRPr="00331399">
        <w:rPr>
          <w:b/>
          <w:bCs/>
        </w:rPr>
        <w:t>Creación colectiva + pedagogías de cuidado + diálogo comunitario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5"/>
        </w:numPr>
      </w:pPr>
      <w:r w:rsidRPr="00331399">
        <w:t>Metodología desde la </w:t>
      </w:r>
      <w:r w:rsidRPr="00331399">
        <w:rPr>
          <w:b/>
          <w:bCs/>
        </w:rPr>
        <w:t>escucha → creación → mensaje colectivo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5"/>
        </w:numPr>
      </w:pPr>
      <w:r w:rsidRPr="00331399">
        <w:t>Integración de lo </w:t>
      </w:r>
      <w:r w:rsidRPr="00331399">
        <w:rPr>
          <w:b/>
          <w:bCs/>
        </w:rPr>
        <w:t>emocional, artístico y social</w:t>
      </w:r>
      <w:r w:rsidRPr="00331399">
        <w:t>. </w:t>
      </w:r>
    </w:p>
    <w:p w:rsidR="00331399" w:rsidRPr="00331399" w:rsidRDefault="00554EA5" w:rsidP="00331399">
      <w:r>
        <w:rPr>
          <w:noProof/>
        </w:rPr>
        <w:pict>
          <v:rect id="_x0000_i1029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6. Diseño participativo</w:t>
      </w:r>
    </w:p>
    <w:p w:rsidR="00331399" w:rsidRPr="00331399" w:rsidRDefault="00331399" w:rsidP="00331399">
      <w:pPr>
        <w:numPr>
          <w:ilvl w:val="0"/>
          <w:numId w:val="6"/>
        </w:numPr>
      </w:pPr>
      <w:r w:rsidRPr="00331399">
        <w:t>Diagnóstico comunitario con </w:t>
      </w:r>
      <w:r w:rsidRPr="00331399">
        <w:rPr>
          <w:b/>
          <w:bCs/>
        </w:rPr>
        <w:t>escucha activa y cartografía social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6"/>
        </w:numPr>
      </w:pPr>
      <w:r w:rsidRPr="00331399">
        <w:t>Herramientas clave:</w:t>
      </w:r>
    </w:p>
    <w:p w:rsidR="00331399" w:rsidRPr="00331399" w:rsidRDefault="00331399" w:rsidP="00331399">
      <w:pPr>
        <w:numPr>
          <w:ilvl w:val="1"/>
          <w:numId w:val="6"/>
        </w:numPr>
      </w:pPr>
      <w:r w:rsidRPr="00331399">
        <w:t>Círculos de palabra</w:t>
      </w:r>
    </w:p>
    <w:p w:rsidR="00331399" w:rsidRPr="00331399" w:rsidRDefault="00331399" w:rsidP="00331399">
      <w:pPr>
        <w:numPr>
          <w:ilvl w:val="1"/>
          <w:numId w:val="6"/>
        </w:numPr>
      </w:pPr>
      <w:r w:rsidRPr="00331399">
        <w:t>Escritura colectiva</w:t>
      </w:r>
    </w:p>
    <w:p w:rsidR="00331399" w:rsidRPr="00331399" w:rsidRDefault="00331399" w:rsidP="00331399">
      <w:pPr>
        <w:numPr>
          <w:ilvl w:val="1"/>
          <w:numId w:val="6"/>
        </w:numPr>
      </w:pPr>
      <w:r w:rsidRPr="00331399">
        <w:t>Improvisación y expresión corporal</w:t>
      </w:r>
    </w:p>
    <w:p w:rsidR="00331399" w:rsidRPr="00331399" w:rsidRDefault="00331399" w:rsidP="00331399">
      <w:pPr>
        <w:numPr>
          <w:ilvl w:val="0"/>
          <w:numId w:val="6"/>
        </w:numPr>
      </w:pPr>
      <w:r w:rsidRPr="00331399">
        <w:t>Proceso </w:t>
      </w:r>
      <w:proofErr w:type="spellStart"/>
      <w:r w:rsidRPr="00331399">
        <w:rPr>
          <w:b/>
          <w:bCs/>
        </w:rPr>
        <w:t>co</w:t>
      </w:r>
      <w:proofErr w:type="spellEnd"/>
      <w:r w:rsidRPr="00331399">
        <w:rPr>
          <w:b/>
          <w:bCs/>
        </w:rPr>
        <w:t>-creado, flexible y centrado en la experiencia de vida</w:t>
      </w:r>
      <w:r w:rsidRPr="00331399">
        <w:t>. </w:t>
      </w:r>
    </w:p>
    <w:p w:rsidR="00331399" w:rsidRPr="00331399" w:rsidRDefault="00554EA5" w:rsidP="00331399">
      <w:r>
        <w:rPr>
          <w:noProof/>
        </w:rPr>
        <w:pict>
          <v:rect id="_x0000_i1028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7. Problemáticas identificadas</w:t>
      </w:r>
    </w:p>
    <w:p w:rsidR="00331399" w:rsidRPr="00331399" w:rsidRDefault="00331399" w:rsidP="00331399">
      <w:pPr>
        <w:numPr>
          <w:ilvl w:val="0"/>
          <w:numId w:val="7"/>
        </w:numPr>
      </w:pPr>
      <w:r w:rsidRPr="00331399">
        <w:t>Violencias simbólicas y exclusión social. </w:t>
      </w:r>
    </w:p>
    <w:p w:rsidR="00331399" w:rsidRPr="00331399" w:rsidRDefault="00331399" w:rsidP="00331399">
      <w:pPr>
        <w:numPr>
          <w:ilvl w:val="0"/>
          <w:numId w:val="7"/>
        </w:numPr>
      </w:pPr>
      <w:r w:rsidRPr="00331399">
        <w:t>Baja valoración del reciclaje como oficio. </w:t>
      </w:r>
    </w:p>
    <w:p w:rsidR="00331399" w:rsidRPr="00331399" w:rsidRDefault="00331399" w:rsidP="00331399">
      <w:pPr>
        <w:numPr>
          <w:ilvl w:val="0"/>
          <w:numId w:val="7"/>
        </w:numPr>
      </w:pPr>
      <w:r w:rsidRPr="00331399">
        <w:t>Estigmas frente al consumo en contextos de vulnerabilidad. </w:t>
      </w:r>
    </w:p>
    <w:p w:rsidR="00331399" w:rsidRPr="00331399" w:rsidRDefault="00554EA5" w:rsidP="00331399">
      <w:r>
        <w:rPr>
          <w:noProof/>
        </w:rPr>
        <w:pict>
          <v:rect id="_x0000_i1027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8. Cambio de narrativas (resultado central)</w:t>
      </w:r>
    </w:p>
    <w:p w:rsidR="00331399" w:rsidRPr="00331399" w:rsidRDefault="00331399" w:rsidP="00331399">
      <w:pPr>
        <w:numPr>
          <w:ilvl w:val="0"/>
          <w:numId w:val="8"/>
        </w:numPr>
      </w:pPr>
      <w:r w:rsidRPr="00331399">
        <w:t>De invisibilidad → a </w:t>
      </w:r>
      <w:r w:rsidRPr="00331399">
        <w:rPr>
          <w:b/>
          <w:bCs/>
        </w:rPr>
        <w:t>reconocimiento y dignidad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8"/>
        </w:numPr>
      </w:pPr>
      <w:r w:rsidRPr="00331399">
        <w:t>De estigma → a </w:t>
      </w:r>
      <w:r w:rsidRPr="00331399">
        <w:rPr>
          <w:b/>
          <w:bCs/>
        </w:rPr>
        <w:t>comprensión desde derechos y contexto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8"/>
        </w:numPr>
      </w:pPr>
      <w:r w:rsidRPr="00331399">
        <w:t>De marginalidad → a </w:t>
      </w:r>
      <w:r w:rsidRPr="00331399">
        <w:rPr>
          <w:b/>
          <w:bCs/>
        </w:rPr>
        <w:t>protagonismo social y comunitario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8"/>
        </w:numPr>
      </w:pPr>
      <w:r w:rsidRPr="00331399">
        <w:t>Reconocimiento de la </w:t>
      </w:r>
      <w:r w:rsidRPr="00331399">
        <w:rPr>
          <w:b/>
          <w:bCs/>
        </w:rPr>
        <w:t>reducción de daños como práctica cotidiana</w:t>
      </w:r>
      <w:r w:rsidRPr="00331399">
        <w:t>. </w:t>
      </w:r>
    </w:p>
    <w:p w:rsidR="00331399" w:rsidRPr="00331399" w:rsidRDefault="00554EA5" w:rsidP="00331399">
      <w:r>
        <w:rPr>
          <w:noProof/>
        </w:rPr>
        <w:lastRenderedPageBreak/>
        <w:pict>
          <v:rect id="_x0000_i1026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9. Impactos y resultados</w:t>
      </w:r>
    </w:p>
    <w:p w:rsidR="00331399" w:rsidRPr="00331399" w:rsidRDefault="00331399" w:rsidP="00331399">
      <w:pPr>
        <w:numPr>
          <w:ilvl w:val="0"/>
          <w:numId w:val="9"/>
        </w:numPr>
      </w:pPr>
      <w:r w:rsidRPr="00331399">
        <w:t>Fortalecimiento de </w:t>
      </w:r>
      <w:r w:rsidRPr="00331399">
        <w:rPr>
          <w:b/>
          <w:bCs/>
        </w:rPr>
        <w:t>identidad, autoestima y agencia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9"/>
        </w:numPr>
      </w:pPr>
      <w:proofErr w:type="spellStart"/>
      <w:r w:rsidRPr="00331399">
        <w:t>Visibilización</w:t>
      </w:r>
      <w:proofErr w:type="spellEnd"/>
      <w:r w:rsidRPr="00331399">
        <w:t xml:space="preserve"> del reciclaje como </w:t>
      </w:r>
      <w:r w:rsidRPr="00331399">
        <w:rPr>
          <w:b/>
          <w:bCs/>
        </w:rPr>
        <w:t>labor ambiental y social clave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9"/>
        </w:numPr>
      </w:pPr>
      <w:r w:rsidRPr="00331399">
        <w:t>Creación de narrativas basadas en </w:t>
      </w:r>
      <w:r w:rsidRPr="00331399">
        <w:rPr>
          <w:b/>
          <w:bCs/>
        </w:rPr>
        <w:t>humanidad, derechos y cuidado</w:t>
      </w:r>
      <w:r w:rsidRPr="00331399">
        <w:t>. </w:t>
      </w:r>
    </w:p>
    <w:p w:rsidR="00331399" w:rsidRPr="00331399" w:rsidRDefault="00331399" w:rsidP="00331399">
      <w:pPr>
        <w:numPr>
          <w:ilvl w:val="0"/>
          <w:numId w:val="9"/>
        </w:numPr>
      </w:pPr>
      <w:r w:rsidRPr="00331399">
        <w:t>Consolidación de procesos artísticos como herramienta de transformación. </w:t>
      </w:r>
    </w:p>
    <w:p w:rsidR="00331399" w:rsidRPr="00331399" w:rsidRDefault="00554EA5" w:rsidP="00331399">
      <w:r>
        <w:rPr>
          <w:noProof/>
        </w:rPr>
        <w:pict>
          <v:rect id="_x0000_i1025" alt="" style="width:441.9pt;height:.05pt;mso-width-percent:0;mso-height-percent:0;mso-width-percent:0;mso-height-percent:0" o:hralign="center" o:hrstd="t" o:hr="t" fillcolor="#a0a0a0" stroked="f"/>
        </w:pict>
      </w:r>
    </w:p>
    <w:p w:rsidR="00331399" w:rsidRPr="00331399" w:rsidRDefault="00331399" w:rsidP="00331399">
      <w:pPr>
        <w:rPr>
          <w:b/>
          <w:bCs/>
        </w:rPr>
      </w:pPr>
      <w:r w:rsidRPr="00331399">
        <w:rPr>
          <w:b/>
          <w:bCs/>
        </w:rPr>
        <w:t>10. Mensaje clave para exposición</w:t>
      </w:r>
    </w:p>
    <w:p w:rsidR="00331399" w:rsidRPr="00087870" w:rsidRDefault="00331399" w:rsidP="00331399">
      <w:r w:rsidRPr="00087870">
        <w:t>La experiencia en Bogotá demuestra que transformar narrativas desde el arte y el cuidado permite dignificar a poblaciones históricamente excluidas, reconociendo su rol esencial en la sostenibilidad urbana, la construcción de comunidad y la generación de alternativas frente a contextos de vulnerabilidad.</w:t>
      </w:r>
    </w:p>
    <w:p w:rsidR="00CE4F12" w:rsidRPr="00087870" w:rsidRDefault="00CE4F12"/>
    <w:sectPr w:rsidR="00CE4F12" w:rsidRPr="000878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CD31B5"/>
    <w:multiLevelType w:val="multilevel"/>
    <w:tmpl w:val="64F0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9A4931"/>
    <w:multiLevelType w:val="multilevel"/>
    <w:tmpl w:val="1CFC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DE6555"/>
    <w:multiLevelType w:val="multilevel"/>
    <w:tmpl w:val="729C6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2A5690"/>
    <w:multiLevelType w:val="multilevel"/>
    <w:tmpl w:val="2AAC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A64E94"/>
    <w:multiLevelType w:val="multilevel"/>
    <w:tmpl w:val="6E1C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EF0684"/>
    <w:multiLevelType w:val="multilevel"/>
    <w:tmpl w:val="33E8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5567D8"/>
    <w:multiLevelType w:val="multilevel"/>
    <w:tmpl w:val="46E8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CB1753"/>
    <w:multiLevelType w:val="multilevel"/>
    <w:tmpl w:val="21C2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91290F"/>
    <w:multiLevelType w:val="multilevel"/>
    <w:tmpl w:val="C19C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2021733">
    <w:abstractNumId w:val="7"/>
  </w:num>
  <w:num w:numId="2" w16cid:durableId="1938903462">
    <w:abstractNumId w:val="6"/>
  </w:num>
  <w:num w:numId="3" w16cid:durableId="2081324266">
    <w:abstractNumId w:val="0"/>
  </w:num>
  <w:num w:numId="4" w16cid:durableId="1523015744">
    <w:abstractNumId w:val="8"/>
  </w:num>
  <w:num w:numId="5" w16cid:durableId="460612142">
    <w:abstractNumId w:val="3"/>
  </w:num>
  <w:num w:numId="6" w16cid:durableId="750389543">
    <w:abstractNumId w:val="2"/>
  </w:num>
  <w:num w:numId="7" w16cid:durableId="1009914640">
    <w:abstractNumId w:val="4"/>
  </w:num>
  <w:num w:numId="8" w16cid:durableId="1817408430">
    <w:abstractNumId w:val="5"/>
  </w:num>
  <w:num w:numId="9" w16cid:durableId="1813868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399"/>
    <w:rsid w:val="00087870"/>
    <w:rsid w:val="000E3085"/>
    <w:rsid w:val="00331399"/>
    <w:rsid w:val="00500E4C"/>
    <w:rsid w:val="00554EA5"/>
    <w:rsid w:val="00655F1C"/>
    <w:rsid w:val="00722807"/>
    <w:rsid w:val="00B202DE"/>
    <w:rsid w:val="00C903C1"/>
    <w:rsid w:val="00C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9DB4"/>
  <w15:chartTrackingRefBased/>
  <w15:docId w15:val="{E837699B-1374-D548-90A2-85C25C2E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31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1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1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1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1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13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13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13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13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1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1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1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13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13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13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13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13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13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13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1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139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1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13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13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13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13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1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13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13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0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2026-04-19T14:53:00Z</dcterms:created>
  <dcterms:modified xsi:type="dcterms:W3CDTF">2026-05-08T00:46:00Z</dcterms:modified>
</cp:coreProperties>
</file>